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5A" w:rsidRPr="00DF5743" w:rsidRDefault="00D2605A" w:rsidP="00D2605A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F5743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293BC37A" wp14:editId="74C6FA81">
            <wp:extent cx="1459230" cy="894715"/>
            <wp:effectExtent l="0" t="0" r="7620" b="635"/>
            <wp:docPr id="1" name="Рисунок 1" descr="Описание: Описание: 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743">
        <w:rPr>
          <w:rFonts w:ascii="Times New Roman" w:eastAsia="Times New Roman" w:hAnsi="Times New Roman" w:cs="Times New Roman"/>
          <w:b/>
          <w:noProof/>
          <w:sz w:val="28"/>
          <w:szCs w:val="20"/>
        </w:rPr>
        <mc:AlternateContent>
          <mc:Choice Requires="wps">
            <w:drawing>
              <wp:inline distT="0" distB="0" distL="0" distR="0" wp14:anchorId="1085293E" wp14:editId="5F8BE518">
                <wp:extent cx="302260" cy="302260"/>
                <wp:effectExtent l="0" t="0" r="0" b="2540"/>
                <wp:docPr id="4" name="Прямоугольник 4" descr="Описание: 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05A" w:rsidRDefault="00D2605A" w:rsidP="00D26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" filled="f" stroked="f">
                <o:lock v:ext="edit" aspectratio="t"/>
                <v:textbox>
                  <w:txbxContent>
                    <w:p w:rsidR="00D2605A" w:rsidRDefault="00D2605A" w:rsidP="00D2605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2605A" w:rsidRPr="00DF5743" w:rsidRDefault="00D2605A" w:rsidP="00D2605A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5A" w:rsidRPr="00DF5743" w:rsidRDefault="00D2605A" w:rsidP="00D2605A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743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</w:t>
      </w:r>
    </w:p>
    <w:p w:rsidR="00D2605A" w:rsidRPr="00DF5743" w:rsidRDefault="00D2605A" w:rsidP="00D260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74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 КАЗЁННОЕ ОБРАЗОВАТЕЛЬНОЕ     УЧРЕЖДЕНИЕ</w:t>
      </w:r>
    </w:p>
    <w:p w:rsidR="00D2605A" w:rsidRPr="00DF5743" w:rsidRDefault="00D2605A" w:rsidP="00D260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743">
        <w:rPr>
          <w:rFonts w:ascii="Times New Roman" w:eastAsia="Times New Roman" w:hAnsi="Times New Roman" w:cs="Times New Roman"/>
          <w:b/>
          <w:sz w:val="24"/>
          <w:szCs w:val="24"/>
        </w:rPr>
        <w:t>«ТУХЧАРСКАЯ ОСНОВНАЯ ОБЩЕОБРАЗОВАТЕЛЬНАЯ ШКОЛА»</w:t>
      </w:r>
    </w:p>
    <w:p w:rsidR="00D2605A" w:rsidRPr="00DF5743" w:rsidRDefault="00D2605A" w:rsidP="00D260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743">
        <w:rPr>
          <w:rFonts w:ascii="Times New Roman" w:eastAsia="Times New Roman" w:hAnsi="Times New Roman" w:cs="Times New Roman"/>
          <w:b/>
          <w:sz w:val="24"/>
          <w:szCs w:val="24"/>
        </w:rPr>
        <w:t>МО «НОВОЛАКСКИЙ РАЙОН»</w:t>
      </w:r>
    </w:p>
    <w:p w:rsidR="00D2605A" w:rsidRPr="00DF5743" w:rsidRDefault="00D2605A" w:rsidP="00D2605A">
      <w:pPr>
        <w:tabs>
          <w:tab w:val="left" w:pos="7140"/>
        </w:tabs>
        <w:jc w:val="center"/>
        <w:rPr>
          <w:sz w:val="16"/>
        </w:rPr>
      </w:pPr>
    </w:p>
    <w:p w:rsidR="00D2605A" w:rsidRPr="00DF5743" w:rsidRDefault="00D2605A" w:rsidP="00D2605A">
      <w:pPr>
        <w:tabs>
          <w:tab w:val="left" w:pos="7140"/>
        </w:tabs>
        <w:jc w:val="center"/>
        <w:rPr>
          <w:b/>
          <w:i/>
          <w:sz w:val="18"/>
          <w:szCs w:val="18"/>
        </w:rPr>
      </w:pPr>
      <w:r w:rsidRPr="00DF5743">
        <w:rPr>
          <w:b/>
          <w:sz w:val="18"/>
          <w:szCs w:val="18"/>
        </w:rPr>
        <w:t>368164  тел  8 9314444320</w:t>
      </w:r>
      <w:r w:rsidRPr="00DF5743">
        <w:rPr>
          <w:rFonts w:ascii="Arial" w:hAnsi="Arial" w:cs="Arial"/>
          <w:b/>
          <w:sz w:val="18"/>
          <w:szCs w:val="18"/>
          <w:shd w:val="clear" w:color="auto" w:fill="FFFFFF"/>
        </w:rPr>
        <w:t xml:space="preserve">                               tuhcharskayaoosh@mail.ru</w:t>
      </w:r>
      <w:r w:rsidRPr="00DF5743">
        <w:rPr>
          <w:b/>
          <w:sz w:val="18"/>
          <w:szCs w:val="18"/>
        </w:rPr>
        <w:tab/>
        <w:t xml:space="preserve">                      с. ТУХЧАР</w:t>
      </w:r>
    </w:p>
    <w:p w:rsidR="001E2EB7" w:rsidRPr="00D2605A" w:rsidRDefault="00D2605A" w:rsidP="00D2605A">
      <w:pPr>
        <w:tabs>
          <w:tab w:val="left" w:pos="7140"/>
        </w:tabs>
        <w:jc w:val="center"/>
        <w:rPr>
          <w:b/>
          <w:sz w:val="18"/>
          <w:szCs w:val="18"/>
        </w:rPr>
      </w:pPr>
      <w:r w:rsidRPr="00DF5743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501F9F8" wp14:editId="57DF605B">
                <wp:simplePos x="0" y="0"/>
                <wp:positionH relativeFrom="page">
                  <wp:posOffset>0</wp:posOffset>
                </wp:positionH>
                <wp:positionV relativeFrom="paragraph">
                  <wp:posOffset>77470</wp:posOffset>
                </wp:positionV>
                <wp:extent cx="7886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DF5743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2F8064EB" wp14:editId="6BAC4763">
                <wp:simplePos x="0" y="0"/>
                <wp:positionH relativeFrom="page">
                  <wp:posOffset>0</wp:posOffset>
                </wp:positionH>
                <wp:positionV relativeFrom="paragraph">
                  <wp:posOffset>168910</wp:posOffset>
                </wp:positionV>
                <wp:extent cx="77724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D2605A" w:rsidRPr="00D2605A" w:rsidRDefault="00D2605A" w:rsidP="00D2605A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Приказ №</w:t>
      </w:r>
      <w:bookmarkStart w:id="0" w:name="_GoBack"/>
      <w:bookmarkEnd w:id="0"/>
    </w:p>
    <w:p w:rsidR="00D2605A" w:rsidRDefault="00D2605A" w:rsidP="00D2605A">
      <w:pPr>
        <w:spacing w:line="256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От 0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9</w:t>
      </w:r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6</w:t>
      </w:r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.20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20</w:t>
      </w:r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 xml:space="preserve"> года                                                      </w:t>
      </w:r>
    </w:p>
    <w:p w:rsidR="00D2605A" w:rsidRPr="00C42A2F" w:rsidRDefault="00D2605A" w:rsidP="00D2605A">
      <w:pPr>
        <w:spacing w:line="256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</w:p>
    <w:p w:rsidR="00D2605A" w:rsidRPr="00C42A2F" w:rsidRDefault="00D2605A" w:rsidP="00D2605A">
      <w:pPr>
        <w:spacing w:after="0" w:line="240" w:lineRule="auto"/>
        <w:ind w:left="286" w:firstLine="922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«Об организации и обеспечении отдыха, оздоровления  обучающихся в летний период с применением дистанционных технологий (лето в режиме онлайн) в МКОУ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ООШ»</w:t>
      </w:r>
    </w:p>
    <w:p w:rsidR="00D2605A" w:rsidRPr="00C42A2F" w:rsidRDefault="00D2605A" w:rsidP="00D2605A">
      <w:pPr>
        <w:spacing w:after="0" w:line="240" w:lineRule="auto"/>
        <w:ind w:left="68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D2605A" w:rsidRPr="00C42A2F" w:rsidRDefault="00D2605A" w:rsidP="00D2605A">
      <w:pPr>
        <w:spacing w:after="13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         На основании приказа  № 1052-09/20 от 28 мая 2020г. Министерства образования и науки РД «О мерах по организации досуга и занятости детей в летний период в условиях сохранения рисков распространения COVID-19», </w:t>
      </w:r>
      <w:r w:rsidRPr="00C42A2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D2605A" w:rsidRPr="00C42A2F" w:rsidRDefault="00D2605A" w:rsidP="00D2605A">
      <w:pPr>
        <w:spacing w:after="225" w:line="240" w:lineRule="auto"/>
        <w:ind w:left="10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ПРИКАЗЫВАЮ: </w:t>
      </w:r>
    </w:p>
    <w:p w:rsidR="00D2605A" w:rsidRPr="00C42A2F" w:rsidRDefault="00D2605A" w:rsidP="00D2605A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досуговую деятельность в режиме онлайн для обучающихся 1-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классов в период с 10 июня 2020 года по 31 июля 2020 года сроком. </w:t>
      </w:r>
    </w:p>
    <w:p w:rsidR="00D2605A" w:rsidRPr="00C42A2F" w:rsidRDefault="00D2605A" w:rsidP="00D2605A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руководителем досуговой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организатора школы Гаджиеву Э.А.</w:t>
      </w:r>
    </w:p>
    <w:p w:rsidR="00D2605A" w:rsidRPr="00C42A2F" w:rsidRDefault="00D2605A" w:rsidP="00D2605A">
      <w:pPr>
        <w:numPr>
          <w:ilvl w:val="0"/>
          <w:numId w:val="1"/>
        </w:numPr>
        <w:spacing w:after="1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Назначить воспитателями, реализующих программу досуговой деятельности, педагогов школы: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Пахруева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Р.П., Гаджиеву Э.А.,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Магомедалиеву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Г.А.,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Кадиеву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А.А., Гаджиеву М.М., Гаджиеву Д.М.</w:t>
      </w:r>
    </w:p>
    <w:p w:rsidR="00D2605A" w:rsidRPr="00C42A2F" w:rsidRDefault="00D2605A" w:rsidP="00D2605A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программу и план досуговой деятельности «Каникулы». (Приложение №1) </w:t>
      </w:r>
    </w:p>
    <w:p w:rsidR="00D2605A" w:rsidRPr="00C42A2F" w:rsidRDefault="00D2605A" w:rsidP="00D2605A">
      <w:pPr>
        <w:numPr>
          <w:ilvl w:val="0"/>
          <w:numId w:val="1"/>
        </w:numPr>
        <w:spacing w:after="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Пахруеву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Р.П.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>. разместить на школьном сайте информацию об организации досуговой деятельности.</w:t>
      </w:r>
    </w:p>
    <w:p w:rsidR="00D2605A" w:rsidRPr="00C42A2F" w:rsidRDefault="00D2605A" w:rsidP="00D2605A">
      <w:pPr>
        <w:numPr>
          <w:ilvl w:val="0"/>
          <w:numId w:val="1"/>
        </w:numPr>
        <w:spacing w:after="205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Классным руководителям информировать обучающихся и их родителей о реализации программы дистанционной занятости, в том числе знакомство с программой, с расписанием активностей с использованием общедоступных информационных ресурсов. </w:t>
      </w:r>
    </w:p>
    <w:p w:rsidR="00D2605A" w:rsidRDefault="00D2605A" w:rsidP="00D260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2A2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за собой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605A" w:rsidRDefault="00D2605A" w:rsidP="00D260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605A" w:rsidRPr="00DF5743" w:rsidRDefault="00D2605A" w:rsidP="00D2605A">
      <w:pPr>
        <w:jc w:val="center"/>
        <w:rPr>
          <w:sz w:val="28"/>
          <w:szCs w:val="28"/>
        </w:rPr>
      </w:pPr>
      <w:proofErr w:type="spellStart"/>
      <w:r w:rsidRPr="00DF5743">
        <w:rPr>
          <w:b/>
          <w:sz w:val="28"/>
          <w:szCs w:val="28"/>
        </w:rPr>
        <w:t>И.о</w:t>
      </w:r>
      <w:proofErr w:type="spellEnd"/>
      <w:r w:rsidRPr="00DF5743">
        <w:rPr>
          <w:b/>
          <w:sz w:val="28"/>
          <w:szCs w:val="28"/>
        </w:rPr>
        <w:t>. директора МКОУ «</w:t>
      </w:r>
      <w:proofErr w:type="spellStart"/>
      <w:r w:rsidRPr="00DF5743">
        <w:rPr>
          <w:b/>
          <w:sz w:val="28"/>
          <w:szCs w:val="28"/>
        </w:rPr>
        <w:t>Тухчарская</w:t>
      </w:r>
      <w:proofErr w:type="spellEnd"/>
      <w:r w:rsidRPr="00DF5743">
        <w:rPr>
          <w:b/>
          <w:sz w:val="28"/>
          <w:szCs w:val="28"/>
        </w:rPr>
        <w:t xml:space="preserve"> ООШ»                          </w:t>
      </w:r>
      <w:proofErr w:type="spellStart"/>
      <w:r w:rsidRPr="00DF5743">
        <w:rPr>
          <w:b/>
          <w:sz w:val="28"/>
          <w:szCs w:val="28"/>
        </w:rPr>
        <w:t>Муртазаалиев</w:t>
      </w:r>
      <w:proofErr w:type="spellEnd"/>
      <w:r w:rsidRPr="00DF5743">
        <w:rPr>
          <w:b/>
          <w:sz w:val="28"/>
          <w:szCs w:val="28"/>
        </w:rPr>
        <w:t xml:space="preserve"> М.Р.</w:t>
      </w:r>
    </w:p>
    <w:p w:rsidR="00D2605A" w:rsidRDefault="00D2605A"/>
    <w:sectPr w:rsidR="00D2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360"/>
    <w:multiLevelType w:val="hybridMultilevel"/>
    <w:tmpl w:val="BBC29E48"/>
    <w:lvl w:ilvl="0" w:tplc="A2EA8F7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F954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48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03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1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829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C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E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5A"/>
    <w:rsid w:val="001E2EB7"/>
    <w:rsid w:val="00236462"/>
    <w:rsid w:val="00D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5A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05A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5A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05A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2020-06-13T06:54:00Z</dcterms:created>
  <dcterms:modified xsi:type="dcterms:W3CDTF">2020-06-13T06:54:00Z</dcterms:modified>
</cp:coreProperties>
</file>