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9A" w:rsidRPr="00A26222" w:rsidRDefault="00573A9A" w:rsidP="00573A9A">
      <w:pPr>
        <w:ind w:left="5664"/>
        <w:jc w:val="right"/>
        <w:rPr>
          <w:b/>
        </w:rPr>
      </w:pPr>
      <w:r w:rsidRPr="00A26222">
        <w:rPr>
          <w:b/>
        </w:rPr>
        <w:t>Приложение 1</w:t>
      </w:r>
    </w:p>
    <w:p w:rsidR="00573A9A" w:rsidRPr="00A26222" w:rsidRDefault="00573A9A" w:rsidP="00573A9A">
      <w:pPr>
        <w:ind w:left="5664"/>
        <w:jc w:val="right"/>
        <w:rPr>
          <w:b/>
        </w:rPr>
      </w:pPr>
      <w:r w:rsidRPr="00A26222">
        <w:rPr>
          <w:b/>
        </w:rPr>
        <w:t xml:space="preserve">к приказу от  </w:t>
      </w:r>
      <w:r>
        <w:rPr>
          <w:b/>
        </w:rPr>
        <w:t>10</w:t>
      </w:r>
      <w:r w:rsidRPr="00A26222">
        <w:rPr>
          <w:b/>
        </w:rPr>
        <w:t>.08.20</w:t>
      </w:r>
      <w:r>
        <w:rPr>
          <w:b/>
        </w:rPr>
        <w:t>21</w:t>
      </w:r>
      <w:r w:rsidRPr="00A26222">
        <w:rPr>
          <w:b/>
        </w:rPr>
        <w:t xml:space="preserve">г.  № </w:t>
      </w:r>
      <w:r>
        <w:rPr>
          <w:b/>
        </w:rPr>
        <w:t>31</w:t>
      </w:r>
    </w:p>
    <w:p w:rsidR="00573A9A" w:rsidRPr="00F75AA7" w:rsidRDefault="00573A9A" w:rsidP="00573A9A">
      <w:pPr>
        <w:jc w:val="center"/>
        <w:rPr>
          <w:b/>
        </w:rPr>
      </w:pPr>
    </w:p>
    <w:p w:rsidR="00573A9A" w:rsidRPr="00F75AA7" w:rsidRDefault="00573A9A" w:rsidP="00573A9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Система</w:t>
      </w:r>
    </w:p>
    <w:p w:rsidR="00573A9A" w:rsidRPr="00F75AA7" w:rsidRDefault="00573A9A" w:rsidP="00573A9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работы по противодействию терроризму и экстремизму</w:t>
      </w:r>
    </w:p>
    <w:p w:rsidR="00573A9A" w:rsidRPr="00F75AA7" w:rsidRDefault="00573A9A" w:rsidP="00573A9A">
      <w:pPr>
        <w:ind w:firstLine="900"/>
        <w:jc w:val="center"/>
        <w:rPr>
          <w:b/>
          <w:sz w:val="28"/>
          <w:szCs w:val="28"/>
        </w:rPr>
      </w:pP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3.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Результаты работы проверочных комиссий – перед составлением актов их работы.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Письменные доклады (отчеты) о результатах контроля хранятся в деле.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</w:t>
      </w:r>
      <w:r>
        <w:rPr>
          <w:sz w:val="28"/>
          <w:szCs w:val="28"/>
        </w:rPr>
        <w:t xml:space="preserve"> Взаимодействие  с ОВД, ФСБ, М</w:t>
      </w:r>
      <w:r w:rsidRPr="00F75AA7">
        <w:rPr>
          <w:sz w:val="28"/>
          <w:szCs w:val="28"/>
        </w:rPr>
        <w:t>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573A9A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75AA7">
        <w:rPr>
          <w:sz w:val="28"/>
          <w:szCs w:val="28"/>
        </w:rPr>
        <w:t>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</w:t>
      </w:r>
      <w:r>
        <w:rPr>
          <w:sz w:val="28"/>
          <w:szCs w:val="28"/>
        </w:rPr>
        <w:t xml:space="preserve">ния не </w:t>
      </w:r>
    </w:p>
    <w:p w:rsidR="00573A9A" w:rsidRPr="00F75AA7" w:rsidRDefault="00573A9A" w:rsidP="00573A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менее </w:t>
      </w:r>
      <w:r w:rsidRPr="00F75AA7">
        <w:rPr>
          <w:sz w:val="28"/>
          <w:szCs w:val="28"/>
        </w:rPr>
        <w:t>чем за десять дней до его начала. Не позднее недельного срока, органи</w:t>
      </w:r>
      <w:r>
        <w:rPr>
          <w:sz w:val="28"/>
          <w:szCs w:val="28"/>
        </w:rPr>
        <w:t xml:space="preserve">зуется </w:t>
      </w:r>
      <w:r w:rsidRPr="00F75AA7">
        <w:rPr>
          <w:sz w:val="28"/>
          <w:szCs w:val="28"/>
        </w:rPr>
        <w:t>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573A9A" w:rsidRDefault="00573A9A" w:rsidP="00573A9A">
      <w:pPr>
        <w:numPr>
          <w:ilvl w:val="0"/>
          <w:numId w:val="1"/>
        </w:numPr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25 марта, 10 июня, 25 сентября, 10 ноября). О</w:t>
      </w:r>
      <w:r>
        <w:rPr>
          <w:sz w:val="28"/>
          <w:szCs w:val="28"/>
        </w:rPr>
        <w:t>бо</w:t>
      </w:r>
      <w:r w:rsidRPr="00F75AA7">
        <w:rPr>
          <w:sz w:val="28"/>
          <w:szCs w:val="28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9A"/>
    <w:rsid w:val="00573A9A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2021-11-16T12:44:00Z</dcterms:created>
  <dcterms:modified xsi:type="dcterms:W3CDTF">2021-11-16T12:45:00Z</dcterms:modified>
</cp:coreProperties>
</file>